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0566" w14:textId="77777777" w:rsidR="000A3A6B" w:rsidRDefault="00000000">
      <w:pPr>
        <w:spacing w:after="60"/>
        <w:jc w:val="center"/>
      </w:pPr>
      <w:r>
        <w:rPr>
          <w:b/>
          <w:bCs/>
          <w:color w:val="1F4E79"/>
          <w:sz w:val="36"/>
          <w:szCs w:val="36"/>
        </w:rPr>
        <w:t>MD ANISUR RAHMAN CHOWDHURY</w:t>
      </w:r>
    </w:p>
    <w:p w14:paraId="368EE6DB" w14:textId="590DA6A9" w:rsidR="000A3A6B" w:rsidRDefault="00000000">
      <w:pPr>
        <w:spacing w:after="80"/>
        <w:jc w:val="center"/>
      </w:pPr>
      <w:r>
        <w:rPr>
          <w:sz w:val="19"/>
          <w:szCs w:val="19"/>
        </w:rPr>
        <w:t xml:space="preserve">Erie, PA </w:t>
      </w:r>
      <w:r w:rsidR="001D4530" w:rsidRPr="00DF2F3A">
        <w:rPr>
          <w:sz w:val="22"/>
          <w:szCs w:val="22"/>
        </w:rPr>
        <w:t>/ Anywhere in USA</w:t>
      </w:r>
      <w:r>
        <w:rPr>
          <w:sz w:val="19"/>
          <w:szCs w:val="19"/>
        </w:rPr>
        <w:t xml:space="preserve"> |  814.737.5770  |  engr.aanis@gmail.com </w:t>
      </w:r>
      <w:r w:rsidR="001D4530">
        <w:rPr>
          <w:sz w:val="19"/>
          <w:szCs w:val="19"/>
        </w:rPr>
        <w:t>|</w:t>
      </w:r>
      <w:r>
        <w:rPr>
          <w:sz w:val="19"/>
          <w:szCs w:val="19"/>
        </w:rPr>
        <w:t xml:space="preserve"> </w:t>
      </w:r>
      <w:r w:rsidR="001D4530" w:rsidRPr="00DF2F3A">
        <w:rPr>
          <w:sz w:val="22"/>
          <w:szCs w:val="22"/>
        </w:rPr>
        <w:t>chowdhur014@gannon.edu</w:t>
      </w:r>
      <w:r w:rsidR="001D4530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|  </w:t>
      </w:r>
      <w:hyperlink r:id="rId5" w:history="1">
        <w:r w:rsidR="000A3A6B" w:rsidRPr="00E66C38">
          <w:rPr>
            <w:rStyle w:val="Hyperlink"/>
            <w:sz w:val="19"/>
            <w:szCs w:val="19"/>
          </w:rPr>
          <w:t>linkedin.com/in/md-anisur-rahman-chowdhury-15862420a</w:t>
        </w:r>
      </w:hyperlink>
      <w:r>
        <w:rPr>
          <w:sz w:val="19"/>
          <w:szCs w:val="19"/>
        </w:rPr>
        <w:t xml:space="preserve">  |  </w:t>
      </w:r>
      <w:hyperlink r:id="rId6" w:history="1">
        <w:r w:rsidR="000A3A6B" w:rsidRPr="00E66C38">
          <w:rPr>
            <w:rStyle w:val="Hyperlink"/>
            <w:sz w:val="19"/>
            <w:szCs w:val="19"/>
          </w:rPr>
          <w:t>github.com/ANIS151993</w:t>
        </w:r>
      </w:hyperlink>
      <w:r>
        <w:rPr>
          <w:sz w:val="19"/>
          <w:szCs w:val="19"/>
        </w:rPr>
        <w:t xml:space="preserve">  |  </w:t>
      </w:r>
      <w:hyperlink r:id="rId7" w:history="1">
        <w:proofErr w:type="spellStart"/>
        <w:r w:rsidR="000B1B20">
          <w:rPr>
            <w:rStyle w:val="Hyperlink"/>
            <w:sz w:val="19"/>
            <w:szCs w:val="19"/>
          </w:rPr>
          <w:t>marcbd.site</w:t>
        </w:r>
        <w:proofErr w:type="spellEnd"/>
      </w:hyperlink>
    </w:p>
    <w:p w14:paraId="233B405E" w14:textId="77777777" w:rsidR="000A3A6B" w:rsidRDefault="00000000">
      <w:pPr>
        <w:pBdr>
          <w:bottom w:val="single" w:sz="8" w:space="1" w:color="1F4E79"/>
        </w:pBdr>
        <w:spacing w:before="180" w:after="60"/>
      </w:pPr>
      <w:r>
        <w:rPr>
          <w:b/>
          <w:bCs/>
          <w:color w:val="1F4E79"/>
          <w:sz w:val="22"/>
          <w:szCs w:val="22"/>
        </w:rPr>
        <w:t>PROFESSIONAL SUMMARY</w:t>
      </w:r>
    </w:p>
    <w:p w14:paraId="5C4DC59F" w14:textId="77777777" w:rsidR="001D4530" w:rsidRPr="00DF2F3A" w:rsidRDefault="001D4530" w:rsidP="001D4530">
      <w:pPr>
        <w:spacing w:after="70"/>
        <w:jc w:val="both"/>
        <w:rPr>
          <w:sz w:val="24"/>
          <w:szCs w:val="24"/>
        </w:rPr>
      </w:pPr>
      <w:r w:rsidRPr="00DF2F3A">
        <w:rPr>
          <w:sz w:val="22"/>
          <w:szCs w:val="22"/>
        </w:rPr>
        <w:t>Network security and infrastructure professional with 7+ years of experience across ISP operations, enterprise IT, systems administration, and production support.</w:t>
      </w:r>
    </w:p>
    <w:p w14:paraId="2EA35681" w14:textId="77777777" w:rsidR="001D4530" w:rsidRPr="00DF2F3A" w:rsidRDefault="001D4530" w:rsidP="001D4530">
      <w:pPr>
        <w:spacing w:after="70"/>
        <w:jc w:val="both"/>
        <w:rPr>
          <w:sz w:val="24"/>
          <w:szCs w:val="24"/>
        </w:rPr>
      </w:pPr>
      <w:r w:rsidRPr="00DF2F3A">
        <w:rPr>
          <w:sz w:val="22"/>
          <w:szCs w:val="22"/>
        </w:rPr>
        <w:t>Hands-on background in firewall policy management, routing and switching, VPN, Linux and Windows Server administration, Active Directory, mail systems, IP-PBX, network monitoring, and hybrid infrastructure support.</w:t>
      </w:r>
    </w:p>
    <w:p w14:paraId="4B3A625D" w14:textId="77777777" w:rsidR="001D4530" w:rsidRDefault="001D4530" w:rsidP="001D4530">
      <w:pPr>
        <w:spacing w:after="70"/>
        <w:jc w:val="both"/>
      </w:pPr>
      <w:r w:rsidRPr="00DF2F3A">
        <w:rPr>
          <w:sz w:val="22"/>
          <w:szCs w:val="22"/>
        </w:rPr>
        <w:t>Currently completing an M.S. in Information Technology at Gannon University while extending industry experience through research in serverless security, Zero Trust architecture, distributed infrastructure protection, and practical cloud defense.</w:t>
      </w:r>
    </w:p>
    <w:p w14:paraId="196363CB" w14:textId="77777777" w:rsidR="000A3A6B" w:rsidRDefault="00000000">
      <w:pPr>
        <w:pBdr>
          <w:bottom w:val="single" w:sz="8" w:space="1" w:color="1F4E79"/>
        </w:pBdr>
        <w:spacing w:before="180" w:after="60"/>
      </w:pPr>
      <w:r>
        <w:rPr>
          <w:b/>
          <w:bCs/>
          <w:color w:val="1F4E79"/>
          <w:sz w:val="22"/>
          <w:szCs w:val="22"/>
        </w:rPr>
        <w:t>CORE COMPETENCIES</w:t>
      </w:r>
    </w:p>
    <w:p w14:paraId="23218F7A" w14:textId="77777777" w:rsidR="001D4530" w:rsidRPr="00DF2F3A" w:rsidRDefault="001D4530" w:rsidP="001D4530">
      <w:pPr>
        <w:spacing w:after="70"/>
        <w:jc w:val="both"/>
        <w:rPr>
          <w:sz w:val="24"/>
          <w:szCs w:val="24"/>
        </w:rPr>
      </w:pPr>
      <w:r w:rsidRPr="00DF2F3A">
        <w:rPr>
          <w:sz w:val="22"/>
          <w:szCs w:val="22"/>
        </w:rPr>
        <w:t>Network Security Engineering; Firewall Policy Management; Routing and Switching; VPN, NAT, ACL, and Segmentation; Linux and Windows Server Administration; Active Directory and Identity Access Control; Mail Server and File Server Administration; IP-PBX and VoIP Infrastructure; Cloud Infrastructure and Serverless Security; Infrastructure Monitoring and Troubleshooting; Python, Java, JavaScript, C++, PL/SQL, JSON; Incident Response and Production Support; and CCNA, JNCIA, and MTCNA.</w:t>
      </w:r>
    </w:p>
    <w:p w14:paraId="0FF4724B" w14:textId="77777777" w:rsidR="000A3A6B" w:rsidRDefault="00000000">
      <w:pPr>
        <w:pBdr>
          <w:bottom w:val="single" w:sz="8" w:space="1" w:color="1F4E79"/>
        </w:pBdr>
        <w:spacing w:before="180" w:after="60"/>
      </w:pPr>
      <w:r>
        <w:rPr>
          <w:b/>
          <w:bCs/>
          <w:color w:val="1F4E79"/>
          <w:sz w:val="22"/>
          <w:szCs w:val="22"/>
        </w:rPr>
        <w:t>TECHNICAL SKILLS</w:t>
      </w:r>
    </w:p>
    <w:p w14:paraId="2FD14EBC" w14:textId="77777777" w:rsidR="000A3A6B" w:rsidRDefault="00000000">
      <w:pPr>
        <w:spacing w:before="60" w:after="30"/>
      </w:pPr>
      <w:r>
        <w:rPr>
          <w:b/>
          <w:bCs/>
        </w:rPr>
        <w:t xml:space="preserve">Networking: </w:t>
      </w:r>
      <w:r>
        <w:t>TCP/IP, VLANs, Routing &amp; Switching, NAT, ACLs, VPN (IPsec/L2TP/PPTP), Load Balancing, Failover, BGP, OSPF</w:t>
      </w:r>
    </w:p>
    <w:p w14:paraId="0BC65193" w14:textId="77777777" w:rsidR="000A3A6B" w:rsidRDefault="00000000" w:rsidP="00EA7ACF">
      <w:pPr>
        <w:spacing w:before="30" w:after="30"/>
        <w:jc w:val="both"/>
      </w:pPr>
      <w:r>
        <w:rPr>
          <w:b/>
          <w:bCs/>
        </w:rPr>
        <w:t xml:space="preserve">Security: </w:t>
      </w:r>
      <w:r>
        <w:t>Firewall policy management, Zero Trust design, threat detection, traffic monitoring, intrusion prevention, IAM, WAF, incident response</w:t>
      </w:r>
    </w:p>
    <w:p w14:paraId="52342E9F" w14:textId="77777777" w:rsidR="000A3A6B" w:rsidRDefault="00000000" w:rsidP="00EA7ACF">
      <w:pPr>
        <w:spacing w:before="30" w:after="30"/>
        <w:jc w:val="both"/>
      </w:pPr>
      <w:r>
        <w:rPr>
          <w:b/>
          <w:bCs/>
        </w:rPr>
        <w:t xml:space="preserve">Systems: </w:t>
      </w:r>
      <w:r>
        <w:t>Windows Server, Active Directory Domain Services (AD DS), Linux (Ubuntu/RHEL/CentOS/</w:t>
      </w:r>
      <w:proofErr w:type="spellStart"/>
      <w:r>
        <w:t>AlmaLinux</w:t>
      </w:r>
      <w:proofErr w:type="spellEnd"/>
      <w:r>
        <w:t>), DNS, DHCP, Mail Services (Postfix/Dovecot)</w:t>
      </w:r>
    </w:p>
    <w:p w14:paraId="36ED68C6" w14:textId="77777777" w:rsidR="000A3A6B" w:rsidRDefault="00000000">
      <w:pPr>
        <w:spacing w:before="30" w:after="30"/>
      </w:pPr>
      <w:r>
        <w:rPr>
          <w:b/>
          <w:bCs/>
        </w:rPr>
        <w:t xml:space="preserve">Cloud &amp; Virtualization: </w:t>
      </w:r>
      <w:r>
        <w:t xml:space="preserve">AWS (Lambda, IAM, WAF, EC2, S3 fundamentals), </w:t>
      </w:r>
      <w:proofErr w:type="spellStart"/>
      <w:r>
        <w:t>Proxmox</w:t>
      </w:r>
      <w:proofErr w:type="spellEnd"/>
      <w:r>
        <w:t xml:space="preserve">, VMware </w:t>
      </w:r>
      <w:proofErr w:type="spellStart"/>
      <w:r>
        <w:t>ESXi</w:t>
      </w:r>
      <w:proofErr w:type="spellEnd"/>
      <w:r>
        <w:t>, Hyper-V</w:t>
      </w:r>
    </w:p>
    <w:p w14:paraId="4CD933B1" w14:textId="77777777" w:rsidR="000A3A6B" w:rsidRDefault="00000000" w:rsidP="00EA7ACF">
      <w:pPr>
        <w:spacing w:before="30" w:after="60"/>
        <w:jc w:val="both"/>
      </w:pPr>
      <w:r>
        <w:rPr>
          <w:b/>
          <w:bCs/>
        </w:rPr>
        <w:t xml:space="preserve">Tools &amp; Programming: </w:t>
      </w:r>
      <w:r>
        <w:t xml:space="preserve">Python, Java, SQL/PLSQL, </w:t>
      </w:r>
      <w:proofErr w:type="spellStart"/>
      <w:r>
        <w:t>LibreNMS</w:t>
      </w:r>
      <w:proofErr w:type="spellEnd"/>
      <w:r>
        <w:t xml:space="preserve">, Power BI, Microsoft Office Suite; Devices: Cisco, </w:t>
      </w:r>
      <w:proofErr w:type="spellStart"/>
      <w:r>
        <w:t>MikroTik</w:t>
      </w:r>
      <w:proofErr w:type="spellEnd"/>
      <w:r>
        <w:t>, Juniper, Fortinet, Cyberoam</w:t>
      </w:r>
    </w:p>
    <w:p w14:paraId="43A0FD3E" w14:textId="77777777" w:rsidR="000A3A6B" w:rsidRDefault="00000000">
      <w:pPr>
        <w:pBdr>
          <w:bottom w:val="single" w:sz="8" w:space="1" w:color="1F4E79"/>
        </w:pBdr>
        <w:spacing w:before="180" w:after="60"/>
      </w:pPr>
      <w:r>
        <w:rPr>
          <w:b/>
          <w:bCs/>
          <w:color w:val="1F4E79"/>
          <w:sz w:val="22"/>
          <w:szCs w:val="22"/>
        </w:rPr>
        <w:t>CERTIFICATIONS</w:t>
      </w:r>
    </w:p>
    <w:p w14:paraId="12201B9A" w14:textId="77777777" w:rsidR="000A3A6B" w:rsidRDefault="00000000" w:rsidP="00EA7ACF">
      <w:pPr>
        <w:spacing w:before="80" w:after="60"/>
        <w:jc w:val="both"/>
      </w:pPr>
      <w:r>
        <w:t xml:space="preserve">Cisco Certified Network Associate (CCNA) – </w:t>
      </w:r>
      <w:proofErr w:type="gramStart"/>
      <w:r>
        <w:t>2024  |</w:t>
      </w:r>
      <w:proofErr w:type="gramEnd"/>
      <w:r>
        <w:t xml:space="preserve">  Juniper Networks Certified Associate (JNCIA) – </w:t>
      </w:r>
      <w:proofErr w:type="gramStart"/>
      <w:r>
        <w:t>2022  |</w:t>
      </w:r>
      <w:proofErr w:type="gramEnd"/>
      <w:r>
        <w:t xml:space="preserve">  </w:t>
      </w:r>
      <w:proofErr w:type="spellStart"/>
      <w:r>
        <w:t>MikroTik</w:t>
      </w:r>
      <w:proofErr w:type="spellEnd"/>
      <w:r>
        <w:t xml:space="preserve"> Certified Network Associate (MTCNA) – </w:t>
      </w:r>
      <w:proofErr w:type="gramStart"/>
      <w:r>
        <w:t>2019  |</w:t>
      </w:r>
      <w:proofErr w:type="gramEnd"/>
      <w:r>
        <w:t xml:space="preserve">  Active Directory Domain Services (AD DS) Training – 2014</w:t>
      </w:r>
    </w:p>
    <w:p w14:paraId="74CFA1E2" w14:textId="77777777" w:rsidR="000A3A6B" w:rsidRDefault="00000000">
      <w:pPr>
        <w:pBdr>
          <w:bottom w:val="single" w:sz="8" w:space="1" w:color="1F4E79"/>
        </w:pBdr>
        <w:spacing w:before="180" w:after="60"/>
      </w:pPr>
      <w:r>
        <w:rPr>
          <w:b/>
          <w:bCs/>
          <w:color w:val="1F4E79"/>
          <w:sz w:val="22"/>
          <w:szCs w:val="22"/>
        </w:rPr>
        <w:t>PROFESSIONAL EXPERIENCE</w:t>
      </w:r>
    </w:p>
    <w:p w14:paraId="5C824B1E" w14:textId="77777777" w:rsidR="000A3A6B" w:rsidRDefault="00000000">
      <w:pPr>
        <w:tabs>
          <w:tab w:val="right" w:pos="9360"/>
        </w:tabs>
        <w:spacing w:before="120" w:after="40"/>
      </w:pPr>
      <w:r>
        <w:rPr>
          <w:b/>
          <w:bCs/>
          <w:sz w:val="21"/>
          <w:szCs w:val="21"/>
        </w:rPr>
        <w:t>Graduate Research Assistant</w:t>
      </w:r>
      <w:r>
        <w:t xml:space="preserve"> | Gannon University – CIS Department, Erie, PA</w:t>
      </w:r>
      <w:r>
        <w:rPr>
          <w:i/>
          <w:iCs/>
        </w:rPr>
        <w:tab/>
        <w:t>Aug 2025 – May 2026</w:t>
      </w:r>
    </w:p>
    <w:p w14:paraId="0D88AD05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Researched and developed prototype logic for secure data transmission optimization between data centers, routers, and security controls, contributing to improvements in network throughput efficiency.</w:t>
      </w:r>
    </w:p>
    <w:p w14:paraId="4F625A9A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Designed and tested secure path reservation algorithms and real-time traffic flow optimization models for enterprise-scale network environments.</w:t>
      </w:r>
    </w:p>
    <w:p w14:paraId="0B3AB238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Authored and co-authored technical documentation and conference publications under faculty supervision, advancing research in network security and cloud infrastructure.</w:t>
      </w:r>
    </w:p>
    <w:p w14:paraId="65D3D3E0" w14:textId="77777777" w:rsidR="000A3A6B" w:rsidRDefault="00000000">
      <w:pPr>
        <w:tabs>
          <w:tab w:val="right" w:pos="9360"/>
        </w:tabs>
        <w:spacing w:before="120" w:after="40"/>
      </w:pPr>
      <w:r>
        <w:rPr>
          <w:b/>
          <w:bCs/>
          <w:sz w:val="21"/>
          <w:szCs w:val="21"/>
        </w:rPr>
        <w:t>Cybersecurity Lecturer (CPT)</w:t>
      </w:r>
      <w:r>
        <w:t xml:space="preserve"> | TAAS Services LLC, Remote, USA</w:t>
      </w:r>
      <w:r>
        <w:rPr>
          <w:i/>
          <w:iCs/>
        </w:rPr>
        <w:tab/>
        <w:t>Aug 2025 – Dec 2025</w:t>
      </w:r>
    </w:p>
    <w:p w14:paraId="0A7427CC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Delivered 15+ hands-on cybersecurity labs and lessons covering network defense, threat detection, firewall configuration, and vulnerability management for learners at varying skill levels.</w:t>
      </w:r>
    </w:p>
    <w:p w14:paraId="25277469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Developed curriculum materials and practical lab exercises aligned with industry certifications and real-world security operations workflows.</w:t>
      </w:r>
    </w:p>
    <w:p w14:paraId="75A99591" w14:textId="77777777" w:rsidR="000A3A6B" w:rsidRDefault="00000000">
      <w:pPr>
        <w:tabs>
          <w:tab w:val="right" w:pos="9360"/>
        </w:tabs>
        <w:spacing w:before="120" w:after="40"/>
      </w:pPr>
      <w:r>
        <w:rPr>
          <w:b/>
          <w:bCs/>
          <w:sz w:val="21"/>
          <w:szCs w:val="21"/>
        </w:rPr>
        <w:t>Senior Executive – Information Technology</w:t>
      </w:r>
      <w:r>
        <w:t xml:space="preserve"> | S. Alam Group, Chittagong, Bangladesh</w:t>
      </w:r>
      <w:r>
        <w:rPr>
          <w:i/>
          <w:iCs/>
        </w:rPr>
        <w:tab/>
        <w:t>Dec 2021 – Jul 2024</w:t>
      </w:r>
    </w:p>
    <w:p w14:paraId="05DBC913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Administered hybrid Linux/Windows server environments supporting 500+ enterprise users, including mail services (Postfix/Dovecot), web applications, and critical business systems.</w:t>
      </w:r>
    </w:p>
    <w:p w14:paraId="5BBD98DF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Managed Active Directory (AD DS) infrastructure for user provisioning, group policy enforcement, and role-based access control (RBAC) across multiple departments.</w:t>
      </w:r>
    </w:p>
    <w:p w14:paraId="139E7AFB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lastRenderedPageBreak/>
        <w:t>Maintained and optimized IP-PBX / VoIP telephony systems, reducing call-quality incidents through proactive monitoring and configuration tuning.</w:t>
      </w:r>
    </w:p>
    <w:p w14:paraId="41E0AC1A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Planned and executed LAN/WAN infrastructure upgrades—wired and wireless—improving network reliability and reducing unplanned downtime.</w:t>
      </w:r>
    </w:p>
    <w:p w14:paraId="63372EC5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Monitored network performance using NMS tools (</w:t>
      </w:r>
      <w:proofErr w:type="spellStart"/>
      <w:r>
        <w:t>LibreNMS</w:t>
      </w:r>
      <w:proofErr w:type="spellEnd"/>
      <w:r>
        <w:t>), identified bottlenecks, and resolved connectivity issues to maintain SLA-level uptime.</w:t>
      </w:r>
    </w:p>
    <w:p w14:paraId="570A26CA" w14:textId="77777777" w:rsidR="000A3A6B" w:rsidRDefault="00000000">
      <w:pPr>
        <w:tabs>
          <w:tab w:val="right" w:pos="9360"/>
        </w:tabs>
        <w:spacing w:before="120" w:after="40"/>
      </w:pPr>
      <w:r>
        <w:rPr>
          <w:b/>
          <w:bCs/>
          <w:sz w:val="21"/>
          <w:szCs w:val="21"/>
        </w:rPr>
        <w:t>Technical Support Engineer – Networking</w:t>
      </w:r>
      <w:r>
        <w:t xml:space="preserve"> | Link3 Technology Ltd., Chittagong, Bangladesh</w:t>
      </w:r>
      <w:r>
        <w:rPr>
          <w:i/>
          <w:iCs/>
        </w:rPr>
        <w:tab/>
        <w:t>Aug 2017 – Dec 2021</w:t>
      </w:r>
    </w:p>
    <w:p w14:paraId="3B7EEA73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 xml:space="preserve">Provided Tier 2/3 technical support for corporate clients across Cisco, </w:t>
      </w:r>
      <w:proofErr w:type="spellStart"/>
      <w:r>
        <w:t>MikroTik</w:t>
      </w:r>
      <w:proofErr w:type="spellEnd"/>
      <w:r>
        <w:t>, Juniper, Fortinet, and Cyberoam network devices covering 100+ enterprise accounts.</w:t>
      </w:r>
    </w:p>
    <w:p w14:paraId="0EF51A2B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Configured and maintained firewall security policies, NAT rules, ACLs, bandwidth control, IPsec/L2TP VPN tunnels, load balancing, and WAN failover setups.</w:t>
      </w:r>
    </w:p>
    <w:p w14:paraId="6BF995AC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Troubleshot and resolved radio-link and fiber connectivity faults; implemented structured escalation workflows that measurably reduced mean time to resolution (MTTR).</w:t>
      </w:r>
    </w:p>
    <w:p w14:paraId="60EFCE36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Documented network topologies, configuration standards, and incident runbooks, improving team knowledge base and onboarding efficiency.</w:t>
      </w:r>
    </w:p>
    <w:p w14:paraId="6AC6C8A7" w14:textId="77777777" w:rsidR="000A3A6B" w:rsidRDefault="00000000">
      <w:pPr>
        <w:pBdr>
          <w:bottom w:val="single" w:sz="8" w:space="1" w:color="1F4E79"/>
        </w:pBdr>
        <w:spacing w:before="180" w:after="60"/>
      </w:pPr>
      <w:r>
        <w:rPr>
          <w:b/>
          <w:bCs/>
          <w:color w:val="1F4E79"/>
          <w:sz w:val="22"/>
          <w:szCs w:val="22"/>
        </w:rPr>
        <w:t>EDUCATION</w:t>
      </w:r>
    </w:p>
    <w:p w14:paraId="670CA31B" w14:textId="77777777" w:rsidR="000A3A6B" w:rsidRDefault="00000000">
      <w:pPr>
        <w:tabs>
          <w:tab w:val="right" w:pos="9360"/>
        </w:tabs>
        <w:spacing w:before="120" w:after="20"/>
      </w:pPr>
      <w:r>
        <w:rPr>
          <w:b/>
          <w:bCs/>
          <w:sz w:val="21"/>
          <w:szCs w:val="21"/>
        </w:rPr>
        <w:t>Master of Science, Information Technology</w:t>
      </w:r>
      <w:r>
        <w:rPr>
          <w:i/>
          <w:iCs/>
        </w:rPr>
        <w:tab/>
        <w:t>Expected May 2026</w:t>
      </w:r>
    </w:p>
    <w:p w14:paraId="6ADA2723" w14:textId="77777777" w:rsidR="000A3A6B" w:rsidRDefault="00000000">
      <w:pPr>
        <w:spacing w:after="60"/>
      </w:pPr>
      <w:r>
        <w:t xml:space="preserve">Gannon University, Erie, </w:t>
      </w:r>
      <w:proofErr w:type="gramStart"/>
      <w:r>
        <w:t>PA  |</w:t>
      </w:r>
      <w:proofErr w:type="gramEnd"/>
      <w:r>
        <w:t xml:space="preserve">  GPA: 3.93/4.</w:t>
      </w:r>
      <w:proofErr w:type="gramStart"/>
      <w:r>
        <w:t>00  |</w:t>
      </w:r>
      <w:proofErr w:type="gramEnd"/>
      <w:r>
        <w:t xml:space="preserve">  27 Credits Completed</w:t>
      </w:r>
    </w:p>
    <w:p w14:paraId="4E1C4BDF" w14:textId="77777777" w:rsidR="000A3A6B" w:rsidRDefault="00000000">
      <w:pPr>
        <w:tabs>
          <w:tab w:val="right" w:pos="9360"/>
        </w:tabs>
        <w:spacing w:before="80" w:after="20"/>
      </w:pPr>
      <w:r>
        <w:rPr>
          <w:b/>
          <w:bCs/>
          <w:sz w:val="21"/>
          <w:szCs w:val="21"/>
        </w:rPr>
        <w:t>Bachelor of Science, Electronics &amp; Telecommunication Engineering</w:t>
      </w:r>
      <w:r>
        <w:rPr>
          <w:i/>
          <w:iCs/>
        </w:rPr>
        <w:tab/>
        <w:t>2017</w:t>
      </w:r>
    </w:p>
    <w:p w14:paraId="2E97820E" w14:textId="77777777" w:rsidR="000A3A6B" w:rsidRDefault="00000000">
      <w:pPr>
        <w:spacing w:after="60"/>
      </w:pPr>
      <w:r>
        <w:t>University of Science and Technology Chittagong (USTC), Bangladesh</w:t>
      </w:r>
    </w:p>
    <w:p w14:paraId="056516FA" w14:textId="77777777" w:rsidR="000A3A6B" w:rsidRDefault="00000000">
      <w:pPr>
        <w:pBdr>
          <w:bottom w:val="single" w:sz="8" w:space="1" w:color="1F4E79"/>
        </w:pBdr>
        <w:spacing w:before="180" w:after="60"/>
      </w:pPr>
      <w:r>
        <w:rPr>
          <w:b/>
          <w:bCs/>
          <w:color w:val="1F4E79"/>
          <w:sz w:val="22"/>
          <w:szCs w:val="22"/>
        </w:rPr>
        <w:t>RESEARCH PUBLICATIONS</w:t>
      </w:r>
    </w:p>
    <w:p w14:paraId="122F17AA" w14:textId="77777777" w:rsidR="000A3A6B" w:rsidRDefault="00000000">
      <w:pPr>
        <w:spacing w:before="80" w:after="20"/>
      </w:pPr>
      <w:r>
        <w:rPr>
          <w:b/>
          <w:bCs/>
        </w:rPr>
        <w:t>Towards a Serverless Intelligent Firewall: AI-Driven Security and Zero-Trust Architectures</w:t>
      </w:r>
    </w:p>
    <w:p w14:paraId="33AB99FE" w14:textId="77777777" w:rsidR="000A3A6B" w:rsidRDefault="00000000" w:rsidP="00EA7ACF">
      <w:pPr>
        <w:spacing w:after="60"/>
        <w:jc w:val="both"/>
      </w:pPr>
      <w:r>
        <w:t>IEEE 12th International Conference on Cyber Security and Cloud Computing (</w:t>
      </w:r>
      <w:proofErr w:type="spellStart"/>
      <w:r>
        <w:t>CSCloud</w:t>
      </w:r>
      <w:proofErr w:type="spellEnd"/>
      <w:r>
        <w:t xml:space="preserve"> 2025). Sole designer and implementer; achieved 98% threat detection accuracy with low false-positive rate using LSTM-based temporal modeling on CIC-IDS-2017 dataset.</w:t>
      </w:r>
    </w:p>
    <w:p w14:paraId="593F78D1" w14:textId="77777777" w:rsidR="000A3A6B" w:rsidRDefault="00000000">
      <w:pPr>
        <w:spacing w:before="40" w:after="20"/>
      </w:pPr>
      <w:r>
        <w:rPr>
          <w:b/>
          <w:bCs/>
        </w:rPr>
        <w:t>Auction-Based Dynamic Resource Allocation for Optimized Edge Computing in Distributed Networks</w:t>
      </w:r>
    </w:p>
    <w:p w14:paraId="730AD811" w14:textId="77777777" w:rsidR="000A3A6B" w:rsidRDefault="00000000" w:rsidP="00EA7ACF">
      <w:pPr>
        <w:spacing w:after="60"/>
        <w:jc w:val="both"/>
      </w:pPr>
      <w:r>
        <w:t>IEEE CSITSS 2025. Proposed and implemented an auction-theoretic model for efficient resource allocation in distributed edge computing environments.</w:t>
      </w:r>
    </w:p>
    <w:p w14:paraId="021004D5" w14:textId="77777777" w:rsidR="000A3A6B" w:rsidRDefault="00000000">
      <w:pPr>
        <w:spacing w:before="40" w:after="20"/>
      </w:pPr>
      <w:r>
        <w:rPr>
          <w:b/>
          <w:bCs/>
        </w:rPr>
        <w:t>AI and Cloud Computing in Business Systems: A Hybrid Model for Enhancing Enterprise Resource Planning</w:t>
      </w:r>
    </w:p>
    <w:p w14:paraId="3B960E36" w14:textId="77777777" w:rsidR="000A3A6B" w:rsidRDefault="00000000" w:rsidP="00EA7ACF">
      <w:pPr>
        <w:spacing w:after="60"/>
        <w:jc w:val="both"/>
      </w:pPr>
      <w:r>
        <w:t>IEEE CSITSS 2025. Designed and evaluated an AI-driven cloud ERP framework integrating machine learning to enhance enterprise decision-making and operational efficiency.</w:t>
      </w:r>
    </w:p>
    <w:p w14:paraId="06ABF541" w14:textId="77777777" w:rsidR="000A3A6B" w:rsidRDefault="00000000">
      <w:pPr>
        <w:pBdr>
          <w:bottom w:val="single" w:sz="8" w:space="1" w:color="1F4E79"/>
        </w:pBdr>
        <w:spacing w:before="180" w:after="60"/>
      </w:pPr>
      <w:r>
        <w:rPr>
          <w:b/>
          <w:bCs/>
          <w:color w:val="1F4E79"/>
          <w:sz w:val="22"/>
          <w:szCs w:val="22"/>
        </w:rPr>
        <w:t>KEY PROJECTS</w:t>
      </w:r>
    </w:p>
    <w:p w14:paraId="0DEC7B9C" w14:textId="77777777" w:rsidR="000A3A6B" w:rsidRDefault="00000000">
      <w:pPr>
        <w:spacing w:before="80" w:after="20"/>
      </w:pPr>
      <w:r>
        <w:rPr>
          <w:b/>
          <w:bCs/>
        </w:rPr>
        <w:t>Serverless Intelligent Firewall (AWS)</w:t>
      </w:r>
    </w:p>
    <w:p w14:paraId="444EBD9A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Architected an event-driven cloud security system using AWS Lambda, IAM, and WAF; implemented automated threat response workflows reducing manual intervention for common attack patterns.</w:t>
      </w:r>
    </w:p>
    <w:p w14:paraId="1BCCA40D" w14:textId="77777777" w:rsidR="000A3A6B" w:rsidRDefault="00000000">
      <w:pPr>
        <w:spacing w:before="80" w:after="20"/>
      </w:pPr>
      <w:r>
        <w:rPr>
          <w:b/>
          <w:bCs/>
        </w:rPr>
        <w:t>Secure Mail Server Deployment (Ubuntu Linux)</w:t>
      </w:r>
    </w:p>
    <w:p w14:paraId="14BE37CE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Deployed a production-grade Postfix/Dovecot/</w:t>
      </w:r>
      <w:proofErr w:type="spellStart"/>
      <w:r>
        <w:t>Roundcube</w:t>
      </w:r>
      <w:proofErr w:type="spellEnd"/>
      <w:r>
        <w:t xml:space="preserve"> mail stack with full DNS hardening: A, MX, SPF, DKIM, and DMARC records configured to prevent email spoofing and phishing attacks.</w:t>
      </w:r>
    </w:p>
    <w:p w14:paraId="606F8C56" w14:textId="77777777" w:rsidR="000A3A6B" w:rsidRDefault="00000000">
      <w:pPr>
        <w:spacing w:before="80" w:after="20"/>
      </w:pPr>
      <w:r>
        <w:rPr>
          <w:b/>
          <w:bCs/>
        </w:rPr>
        <w:t>Active-Active DC/DR Virtualization Lab (</w:t>
      </w:r>
      <w:proofErr w:type="spellStart"/>
      <w:r>
        <w:rPr>
          <w:b/>
          <w:bCs/>
        </w:rPr>
        <w:t>Proxmox</w:t>
      </w:r>
      <w:proofErr w:type="spellEnd"/>
      <w:r>
        <w:rPr>
          <w:b/>
          <w:bCs/>
        </w:rPr>
        <w:t>)</w:t>
      </w:r>
    </w:p>
    <w:p w14:paraId="3267A96B" w14:textId="77777777" w:rsidR="000A3A6B" w:rsidRDefault="00000000" w:rsidP="00EA7ACF">
      <w:pPr>
        <w:pStyle w:val="ListParagraph"/>
        <w:numPr>
          <w:ilvl w:val="0"/>
          <w:numId w:val="2"/>
        </w:numPr>
        <w:spacing w:before="20" w:after="20"/>
        <w:jc w:val="both"/>
      </w:pPr>
      <w:r>
        <w:t>Designed and implemented a high-availability (HA) virtualization environment with disaster recovery planning, failover testing, and real-time performance monitoring for service continuity.</w:t>
      </w:r>
    </w:p>
    <w:p w14:paraId="4DDB301B" w14:textId="77777777" w:rsidR="000A3A6B" w:rsidRDefault="00000000">
      <w:pPr>
        <w:pBdr>
          <w:bottom w:val="single" w:sz="8" w:space="1" w:color="1F4E79"/>
        </w:pBdr>
        <w:spacing w:before="180" w:after="60"/>
      </w:pPr>
      <w:r>
        <w:rPr>
          <w:b/>
          <w:bCs/>
          <w:color w:val="1F4E79"/>
          <w:sz w:val="22"/>
          <w:szCs w:val="22"/>
        </w:rPr>
        <w:t>LANGUAGES</w:t>
      </w:r>
    </w:p>
    <w:p w14:paraId="6CD16B86" w14:textId="77777777" w:rsidR="000A3A6B" w:rsidRDefault="00000000">
      <w:pPr>
        <w:spacing w:before="80" w:after="60"/>
      </w:pPr>
      <w:r>
        <w:t xml:space="preserve">English (Professional </w:t>
      </w:r>
      <w:proofErr w:type="gramStart"/>
      <w:r>
        <w:t>Proficiency)  |</w:t>
      </w:r>
      <w:proofErr w:type="gramEnd"/>
      <w:r>
        <w:t xml:space="preserve">  Bengali/Bangla (Native)</w:t>
      </w:r>
    </w:p>
    <w:sectPr w:rsidR="000A3A6B" w:rsidSect="00EA7ACF">
      <w:pgSz w:w="12240" w:h="15840"/>
      <w:pgMar w:top="540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1B16"/>
    <w:multiLevelType w:val="hybridMultilevel"/>
    <w:tmpl w:val="C5943D36"/>
    <w:lvl w:ilvl="0" w:tplc="AD1CA4D2">
      <w:start w:val="1"/>
      <w:numFmt w:val="bullet"/>
      <w:lvlText w:val="•"/>
      <w:lvlJc w:val="left"/>
      <w:pPr>
        <w:ind w:left="540" w:hanging="270"/>
      </w:pPr>
    </w:lvl>
    <w:lvl w:ilvl="1" w:tplc="7B7832E4">
      <w:numFmt w:val="decimal"/>
      <w:lvlText w:val=""/>
      <w:lvlJc w:val="left"/>
    </w:lvl>
    <w:lvl w:ilvl="2" w:tplc="E28829FC">
      <w:numFmt w:val="decimal"/>
      <w:lvlText w:val=""/>
      <w:lvlJc w:val="left"/>
    </w:lvl>
    <w:lvl w:ilvl="3" w:tplc="0A281E62">
      <w:numFmt w:val="decimal"/>
      <w:lvlText w:val=""/>
      <w:lvlJc w:val="left"/>
    </w:lvl>
    <w:lvl w:ilvl="4" w:tplc="131EA2EE">
      <w:numFmt w:val="decimal"/>
      <w:lvlText w:val=""/>
      <w:lvlJc w:val="left"/>
    </w:lvl>
    <w:lvl w:ilvl="5" w:tplc="FE5A6C40">
      <w:numFmt w:val="decimal"/>
      <w:lvlText w:val=""/>
      <w:lvlJc w:val="left"/>
    </w:lvl>
    <w:lvl w:ilvl="6" w:tplc="5A3AF22E">
      <w:numFmt w:val="decimal"/>
      <w:lvlText w:val=""/>
      <w:lvlJc w:val="left"/>
    </w:lvl>
    <w:lvl w:ilvl="7" w:tplc="59BC08EE">
      <w:numFmt w:val="decimal"/>
      <w:lvlText w:val=""/>
      <w:lvlJc w:val="left"/>
    </w:lvl>
    <w:lvl w:ilvl="8" w:tplc="1234C228">
      <w:numFmt w:val="decimal"/>
      <w:lvlText w:val=""/>
      <w:lvlJc w:val="left"/>
    </w:lvl>
  </w:abstractNum>
  <w:abstractNum w:abstractNumId="1" w15:restartNumberingAfterBreak="0">
    <w:nsid w:val="38A37A89"/>
    <w:multiLevelType w:val="hybridMultilevel"/>
    <w:tmpl w:val="7A0471D6"/>
    <w:lvl w:ilvl="0" w:tplc="A48C1110">
      <w:start w:val="1"/>
      <w:numFmt w:val="bullet"/>
      <w:lvlText w:val="●"/>
      <w:lvlJc w:val="left"/>
      <w:pPr>
        <w:ind w:left="720" w:hanging="360"/>
      </w:pPr>
    </w:lvl>
    <w:lvl w:ilvl="1" w:tplc="E9421C46">
      <w:start w:val="1"/>
      <w:numFmt w:val="bullet"/>
      <w:lvlText w:val="○"/>
      <w:lvlJc w:val="left"/>
      <w:pPr>
        <w:ind w:left="1440" w:hanging="360"/>
      </w:pPr>
    </w:lvl>
    <w:lvl w:ilvl="2" w:tplc="1AA81906">
      <w:start w:val="1"/>
      <w:numFmt w:val="bullet"/>
      <w:lvlText w:val="■"/>
      <w:lvlJc w:val="left"/>
      <w:pPr>
        <w:ind w:left="2160" w:hanging="360"/>
      </w:pPr>
    </w:lvl>
    <w:lvl w:ilvl="3" w:tplc="44B2B596">
      <w:start w:val="1"/>
      <w:numFmt w:val="bullet"/>
      <w:lvlText w:val="●"/>
      <w:lvlJc w:val="left"/>
      <w:pPr>
        <w:ind w:left="2880" w:hanging="360"/>
      </w:pPr>
    </w:lvl>
    <w:lvl w:ilvl="4" w:tplc="C3C29964">
      <w:start w:val="1"/>
      <w:numFmt w:val="bullet"/>
      <w:lvlText w:val="○"/>
      <w:lvlJc w:val="left"/>
      <w:pPr>
        <w:ind w:left="3600" w:hanging="360"/>
      </w:pPr>
    </w:lvl>
    <w:lvl w:ilvl="5" w:tplc="40A0AD04">
      <w:start w:val="1"/>
      <w:numFmt w:val="bullet"/>
      <w:lvlText w:val="■"/>
      <w:lvlJc w:val="left"/>
      <w:pPr>
        <w:ind w:left="4320" w:hanging="360"/>
      </w:pPr>
    </w:lvl>
    <w:lvl w:ilvl="6" w:tplc="259ACACA">
      <w:start w:val="1"/>
      <w:numFmt w:val="bullet"/>
      <w:lvlText w:val="●"/>
      <w:lvlJc w:val="left"/>
      <w:pPr>
        <w:ind w:left="5040" w:hanging="360"/>
      </w:pPr>
    </w:lvl>
    <w:lvl w:ilvl="7" w:tplc="4ED60224">
      <w:start w:val="1"/>
      <w:numFmt w:val="bullet"/>
      <w:lvlText w:val="●"/>
      <w:lvlJc w:val="left"/>
      <w:pPr>
        <w:ind w:left="5760" w:hanging="360"/>
      </w:pPr>
    </w:lvl>
    <w:lvl w:ilvl="8" w:tplc="5FF6DCD8">
      <w:start w:val="1"/>
      <w:numFmt w:val="bullet"/>
      <w:lvlText w:val="●"/>
      <w:lvlJc w:val="left"/>
      <w:pPr>
        <w:ind w:left="6480" w:hanging="360"/>
      </w:pPr>
    </w:lvl>
  </w:abstractNum>
  <w:num w:numId="1" w16cid:durableId="1548420094">
    <w:abstractNumId w:val="1"/>
    <w:lvlOverride w:ilvl="0">
      <w:startOverride w:val="1"/>
    </w:lvlOverride>
  </w:num>
  <w:num w:numId="2" w16cid:durableId="1308893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6B"/>
    <w:rsid w:val="000A3A6B"/>
    <w:rsid w:val="000B1B20"/>
    <w:rsid w:val="001D4530"/>
    <w:rsid w:val="00971C6B"/>
    <w:rsid w:val="00E66C38"/>
    <w:rsid w:val="00EA7ACF"/>
    <w:rsid w:val="00F259C6"/>
    <w:rsid w:val="00FD4CCC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80C0"/>
  <w15:docId w15:val="{ADFE23AF-8657-4F98-8844-A9121B7B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6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rcbd.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ANIS151993" TargetMode="External"/><Relationship Id="rId5" Type="http://schemas.openxmlformats.org/officeDocument/2006/relationships/hyperlink" Target="https://www.linkedin.com/in/md-anisur-rahman-chowdhury-15862420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Chowdhury, Md Anisur Rahman</cp:lastModifiedBy>
  <cp:revision>5</cp:revision>
  <dcterms:created xsi:type="dcterms:W3CDTF">2026-02-18T03:07:00Z</dcterms:created>
  <dcterms:modified xsi:type="dcterms:W3CDTF">2026-03-11T10:22:00Z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c6e89e78-e4ad-4c5c-827e-a48d391bcf3b</vt:lpwstr>
  </property>
</Properties>
</file>